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tabs>
          <w:tab w:val="left" w:pos="540"/>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b w:val="0"/>
          <w:bCs/>
          <w:color w:val="000000"/>
          <w:sz w:val="32"/>
          <w:szCs w:val="32"/>
          <w:lang w:val="en-US" w:eastAsia="zh-CN"/>
        </w:rPr>
      </w:pPr>
      <w:bookmarkStart w:id="0" w:name="_GoBack"/>
      <w:bookmarkEnd w:id="0"/>
      <w:r>
        <w:rPr>
          <w:rFonts w:hint="eastAsia" w:ascii="仿宋_GB2312" w:hAnsi="仿宋_GB2312" w:eastAsia="仿宋_GB2312" w:cs="仿宋_GB2312"/>
          <w:b w:val="0"/>
          <w:bCs/>
          <w:color w:val="000000"/>
          <w:sz w:val="32"/>
          <w:szCs w:val="32"/>
          <w:lang w:val="en-US" w:eastAsia="zh-CN"/>
        </w:rPr>
        <w:t>附件1：</w:t>
      </w:r>
    </w:p>
    <w:p>
      <w:pPr>
        <w:keepNext w:val="0"/>
        <w:keepLines w:val="0"/>
        <w:pageBreakBefore w:val="0"/>
        <w:widowControl/>
        <w:shd w:val="clear"/>
        <w:tabs>
          <w:tab w:val="left" w:pos="540"/>
        </w:tabs>
        <w:kinsoku/>
        <w:wordWrap/>
        <w:overflowPunct/>
        <w:topLinePunct w:val="0"/>
        <w:autoSpaceDE/>
        <w:autoSpaceDN/>
        <w:bidi w:val="0"/>
        <w:adjustRightInd/>
        <w:snapToGrid w:val="0"/>
        <w:spacing w:after="157" w:afterLines="50" w:line="360" w:lineRule="auto"/>
        <w:ind w:left="0" w:leftChars="0" w:right="0" w:rightChars="0" w:firstLine="0" w:firstLine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《2019年网络安全解决方案》</w:t>
      </w:r>
      <w:r>
        <w:rPr>
          <w:rFonts w:hint="eastAsia" w:ascii="黑体" w:hAnsi="黑体" w:eastAsia="黑体" w:cs="黑体"/>
          <w:b w:val="0"/>
          <w:bCs/>
          <w:color w:val="000000"/>
          <w:sz w:val="32"/>
          <w:szCs w:val="32"/>
        </w:rPr>
        <w:t>申报表</w:t>
      </w:r>
    </w:p>
    <w:tbl>
      <w:tblPr>
        <w:tblStyle w:val="10"/>
        <w:tblW w:w="9204" w:type="dxa"/>
        <w:jc w:val="center"/>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3181"/>
        <w:gridCol w:w="1582"/>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1715" w:type="dxa"/>
          </w:tcPr>
          <w:p>
            <w:pPr>
              <w:shd w:val="clear"/>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申报</w:t>
            </w:r>
            <w:r>
              <w:rPr>
                <w:rFonts w:hint="eastAsia" w:ascii="仿宋_GB2312" w:hAnsi="仿宋_GB2312" w:eastAsia="仿宋_GB2312" w:cs="仿宋_GB2312"/>
                <w:szCs w:val="21"/>
                <w:lang w:eastAsia="zh-CN"/>
              </w:rPr>
              <w:t>单位</w:t>
            </w:r>
          </w:p>
        </w:tc>
        <w:tc>
          <w:tcPr>
            <w:tcW w:w="7489" w:type="dxa"/>
            <w:gridSpan w:val="3"/>
          </w:tcPr>
          <w:p>
            <w:pPr>
              <w:shd w:val="clear"/>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1715" w:type="dxa"/>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解决方案名称</w:t>
            </w:r>
          </w:p>
        </w:tc>
        <w:tc>
          <w:tcPr>
            <w:tcW w:w="7489" w:type="dxa"/>
            <w:gridSpan w:val="3"/>
          </w:tcPr>
          <w:p>
            <w:pPr>
              <w:shd w:val="clear"/>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1715" w:type="dxa"/>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详细通信地址</w:t>
            </w:r>
          </w:p>
        </w:tc>
        <w:tc>
          <w:tcPr>
            <w:tcW w:w="7489" w:type="dxa"/>
            <w:gridSpan w:val="3"/>
          </w:tcPr>
          <w:p>
            <w:pPr>
              <w:shd w:val="clear"/>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1715" w:type="dxa"/>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官方网址</w:t>
            </w:r>
          </w:p>
        </w:tc>
        <w:tc>
          <w:tcPr>
            <w:tcW w:w="7489" w:type="dxa"/>
            <w:gridSpan w:val="3"/>
          </w:tcPr>
          <w:p>
            <w:pPr>
              <w:shd w:val="clear"/>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1715" w:type="dxa"/>
            <w:vMerge w:val="restart"/>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联系人</w:t>
            </w:r>
          </w:p>
        </w:tc>
        <w:tc>
          <w:tcPr>
            <w:tcW w:w="3181" w:type="dxa"/>
            <w:vMerge w:val="restart"/>
          </w:tcPr>
          <w:p>
            <w:pPr>
              <w:shd w:val="clear"/>
              <w:spacing w:before="78" w:beforeLines="25" w:after="78" w:afterLines="25"/>
              <w:jc w:val="center"/>
              <w:rPr>
                <w:rFonts w:hint="eastAsia" w:ascii="仿宋_GB2312" w:hAnsi="仿宋_GB2312" w:eastAsia="仿宋_GB2312" w:cs="仿宋_GB2312"/>
                <w:szCs w:val="21"/>
              </w:rPr>
            </w:pPr>
          </w:p>
        </w:tc>
        <w:tc>
          <w:tcPr>
            <w:tcW w:w="1582" w:type="dxa"/>
            <w:vAlign w:val="top"/>
          </w:tcPr>
          <w:p>
            <w:pPr>
              <w:shd w:val="clear"/>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办公电话</w:t>
            </w:r>
          </w:p>
        </w:tc>
        <w:tc>
          <w:tcPr>
            <w:tcW w:w="2726" w:type="dxa"/>
            <w:tcBorders>
              <w:top w:val="nil"/>
            </w:tcBorders>
          </w:tcPr>
          <w:p>
            <w:pPr>
              <w:shd w:val="clear"/>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15" w:type="dxa"/>
            <w:vMerge w:val="continue"/>
          </w:tcPr>
          <w:p>
            <w:pPr>
              <w:shd w:val="clear"/>
              <w:spacing w:before="78" w:beforeLines="25" w:after="78" w:afterLines="25"/>
              <w:jc w:val="center"/>
              <w:rPr>
                <w:rFonts w:hint="eastAsia" w:ascii="仿宋_GB2312" w:hAnsi="仿宋_GB2312" w:eastAsia="仿宋_GB2312" w:cs="仿宋_GB2312"/>
                <w:szCs w:val="21"/>
                <w:lang w:val="en-US" w:eastAsia="zh-CN"/>
              </w:rPr>
            </w:pPr>
          </w:p>
        </w:tc>
        <w:tc>
          <w:tcPr>
            <w:tcW w:w="3181" w:type="dxa"/>
            <w:vMerge w:val="continue"/>
          </w:tcPr>
          <w:p>
            <w:pPr>
              <w:shd w:val="clear"/>
              <w:spacing w:before="78" w:beforeLines="25" w:after="78" w:afterLines="25"/>
              <w:jc w:val="center"/>
              <w:rPr>
                <w:rFonts w:hint="eastAsia" w:ascii="仿宋_GB2312" w:hAnsi="仿宋_GB2312" w:eastAsia="仿宋_GB2312" w:cs="仿宋_GB2312"/>
                <w:szCs w:val="21"/>
              </w:rPr>
            </w:pPr>
          </w:p>
        </w:tc>
        <w:tc>
          <w:tcPr>
            <w:tcW w:w="1582" w:type="dxa"/>
            <w:vAlign w:val="top"/>
          </w:tcPr>
          <w:p>
            <w:pPr>
              <w:shd w:val="clear"/>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移动电话</w:t>
            </w:r>
          </w:p>
        </w:tc>
        <w:tc>
          <w:tcPr>
            <w:tcW w:w="2726" w:type="dxa"/>
            <w:tcBorders>
              <w:top w:val="nil"/>
            </w:tcBorders>
          </w:tcPr>
          <w:p>
            <w:pPr>
              <w:shd w:val="clear"/>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1715" w:type="dxa"/>
            <w:vMerge w:val="continue"/>
          </w:tcPr>
          <w:p>
            <w:pPr>
              <w:shd w:val="clear"/>
              <w:spacing w:before="78" w:beforeLines="25" w:after="78" w:afterLines="25"/>
              <w:jc w:val="center"/>
              <w:rPr>
                <w:rFonts w:hint="eastAsia" w:ascii="仿宋_GB2312" w:hAnsi="仿宋_GB2312" w:eastAsia="仿宋_GB2312" w:cs="仿宋_GB2312"/>
                <w:szCs w:val="21"/>
                <w:lang w:val="en-US" w:eastAsia="zh-CN"/>
              </w:rPr>
            </w:pPr>
          </w:p>
        </w:tc>
        <w:tc>
          <w:tcPr>
            <w:tcW w:w="3181" w:type="dxa"/>
            <w:vMerge w:val="continue"/>
          </w:tcPr>
          <w:p>
            <w:pPr>
              <w:shd w:val="clear"/>
              <w:spacing w:before="78" w:beforeLines="25" w:after="78" w:afterLines="25"/>
              <w:jc w:val="center"/>
              <w:rPr>
                <w:rFonts w:hint="eastAsia" w:ascii="仿宋_GB2312" w:hAnsi="仿宋_GB2312" w:eastAsia="仿宋_GB2312" w:cs="仿宋_GB2312"/>
                <w:szCs w:val="21"/>
              </w:rPr>
            </w:pPr>
          </w:p>
        </w:tc>
        <w:tc>
          <w:tcPr>
            <w:tcW w:w="1582" w:type="dxa"/>
            <w:vAlign w:val="top"/>
          </w:tcPr>
          <w:p>
            <w:pPr>
              <w:shd w:val="clear"/>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电子邮箱</w:t>
            </w:r>
          </w:p>
        </w:tc>
        <w:tc>
          <w:tcPr>
            <w:tcW w:w="2726" w:type="dxa"/>
            <w:tcBorders>
              <w:top w:val="nil"/>
            </w:tcBorders>
          </w:tcPr>
          <w:p>
            <w:pPr>
              <w:shd w:val="clear"/>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jc w:val="center"/>
        </w:trPr>
        <w:tc>
          <w:tcPr>
            <w:tcW w:w="1715" w:type="dxa"/>
            <w:vAlign w:val="center"/>
          </w:tcPr>
          <w:p>
            <w:pPr>
              <w:shd w:val="clear"/>
              <w:spacing w:before="78" w:beforeLines="25" w:after="78" w:afterLines="25"/>
              <w:jc w:val="center"/>
              <w:rPr>
                <w:rFonts w:hint="eastAsia" w:ascii="仿宋_GB2312" w:hAnsi="仿宋_GB2312" w:eastAsia="仿宋_GB2312" w:cs="仿宋_GB2312"/>
                <w:szCs w:val="21"/>
              </w:rPr>
            </w:pPr>
          </w:p>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解决方案</w:t>
            </w:r>
            <w:r>
              <w:rPr>
                <w:rFonts w:hint="eastAsia" w:ascii="仿宋_GB2312" w:hAnsi="仿宋_GB2312" w:eastAsia="仿宋_GB2312" w:cs="仿宋_GB2312"/>
                <w:szCs w:val="21"/>
                <w:lang w:val="en-US" w:eastAsia="zh-CN"/>
              </w:rPr>
              <w:t>介绍</w:t>
            </w:r>
          </w:p>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（300字以内）</w:t>
            </w:r>
          </w:p>
          <w:p>
            <w:pPr>
              <w:shd w:val="clear"/>
              <w:spacing w:before="78" w:beforeLines="25" w:after="78" w:afterLines="25"/>
              <w:jc w:val="center"/>
              <w:rPr>
                <w:rFonts w:hint="eastAsia" w:ascii="仿宋_GB2312" w:hAnsi="仿宋_GB2312" w:eastAsia="仿宋_GB2312" w:cs="仿宋_GB2312"/>
                <w:szCs w:val="21"/>
              </w:rPr>
            </w:pPr>
          </w:p>
        </w:tc>
        <w:tc>
          <w:tcPr>
            <w:tcW w:w="7489" w:type="dxa"/>
            <w:gridSpan w:val="3"/>
            <w:vAlign w:val="center"/>
          </w:tcPr>
          <w:p>
            <w:pPr>
              <w:shd w:val="clear"/>
              <w:spacing w:before="78" w:beforeLines="25" w:after="78" w:afterLines="25"/>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高度概括解决方案的特色内容、实现的主要功能及达到的应用效果</w:t>
            </w:r>
            <w:r>
              <w:rPr>
                <w:rFonts w:hint="eastAsia" w:ascii="仿宋_GB2312" w:hAnsi="仿宋_GB2312" w:eastAsia="仿宋_GB2312" w:cs="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jc w:val="center"/>
        </w:trPr>
        <w:tc>
          <w:tcPr>
            <w:tcW w:w="1715" w:type="dxa"/>
            <w:vAlign w:val="center"/>
          </w:tcPr>
          <w:p>
            <w:pPr>
              <w:shd w:val="clear"/>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应用需求</w:t>
            </w:r>
          </w:p>
          <w:p>
            <w:pPr>
              <w:shd w:val="clear"/>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500字以内</w:t>
            </w:r>
            <w:r>
              <w:rPr>
                <w:rFonts w:hint="eastAsia" w:ascii="仿宋_GB2312" w:hAnsi="仿宋_GB2312" w:eastAsia="仿宋_GB2312" w:cs="仿宋_GB2312"/>
                <w:szCs w:val="21"/>
                <w:lang w:eastAsia="zh-CN"/>
              </w:rPr>
              <w:t>）</w:t>
            </w:r>
          </w:p>
        </w:tc>
        <w:tc>
          <w:tcPr>
            <w:tcW w:w="7489" w:type="dxa"/>
            <w:gridSpan w:val="3"/>
            <w:vAlign w:val="center"/>
          </w:tcPr>
          <w:p>
            <w:pPr>
              <w:shd w:val="clear"/>
              <w:spacing w:before="78" w:beforeLines="25" w:after="78" w:afterLines="25"/>
              <w:jc w:val="left"/>
              <w:rPr>
                <w:rFonts w:hint="eastAsia" w:ascii="仿宋_GB2312" w:hAnsi="仿宋_GB2312" w:eastAsia="仿宋_GB2312" w:cs="仿宋_GB2312"/>
                <w:szCs w:val="21"/>
              </w:rPr>
            </w:pPr>
            <w:r>
              <w:rPr>
                <w:rFonts w:hint="eastAsia" w:ascii="仿宋_GB2312" w:hAnsi="仿宋_GB2312" w:eastAsia="仿宋_GB2312" w:cs="仿宋_GB2312"/>
                <w:szCs w:val="21"/>
              </w:rPr>
              <w:t>阐述</w:t>
            </w:r>
            <w:r>
              <w:rPr>
                <w:rFonts w:hint="eastAsia" w:ascii="仿宋_GB2312" w:hAnsi="仿宋_GB2312" w:eastAsia="仿宋_GB2312" w:cs="仿宋_GB2312"/>
                <w:szCs w:val="21"/>
                <w:lang w:val="en-US" w:eastAsia="zh-CN"/>
              </w:rPr>
              <w:t>该解决</w:t>
            </w:r>
            <w:r>
              <w:rPr>
                <w:rFonts w:hint="eastAsia" w:ascii="仿宋_GB2312" w:hAnsi="仿宋_GB2312" w:eastAsia="仿宋_GB2312" w:cs="仿宋_GB2312"/>
                <w:szCs w:val="21"/>
              </w:rPr>
              <w:t>方案的应用背景</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实际解决的行业</w:t>
            </w:r>
            <w:r>
              <w:rPr>
                <w:rFonts w:hint="eastAsia" w:ascii="仿宋_GB2312" w:hAnsi="仿宋_GB2312" w:eastAsia="仿宋_GB2312" w:cs="仿宋_GB2312"/>
                <w:szCs w:val="21"/>
                <w:lang w:val="en-US" w:eastAsia="zh-CN"/>
              </w:rPr>
              <w:t>网络安全问题</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1" w:hRule="atLeast"/>
          <w:jc w:val="center"/>
        </w:trPr>
        <w:tc>
          <w:tcPr>
            <w:tcW w:w="1715" w:type="dxa"/>
            <w:vAlign w:val="center"/>
          </w:tcPr>
          <w:p>
            <w:pPr>
              <w:shd w:val="clear"/>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关键技术</w:t>
            </w:r>
          </w:p>
          <w:p>
            <w:pPr>
              <w:shd w:val="clear"/>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300字以内</w:t>
            </w:r>
            <w:r>
              <w:rPr>
                <w:rFonts w:hint="eastAsia" w:ascii="仿宋_GB2312" w:hAnsi="仿宋_GB2312" w:eastAsia="仿宋_GB2312" w:cs="仿宋_GB2312"/>
                <w:szCs w:val="21"/>
                <w:lang w:eastAsia="zh-CN"/>
              </w:rPr>
              <w:t>）</w:t>
            </w:r>
          </w:p>
        </w:tc>
        <w:tc>
          <w:tcPr>
            <w:tcW w:w="7489" w:type="dxa"/>
            <w:gridSpan w:val="3"/>
            <w:vAlign w:val="center"/>
          </w:tcPr>
          <w:p>
            <w:pPr>
              <w:shd w:val="clear"/>
              <w:spacing w:before="78" w:beforeLines="25" w:after="78" w:afterLines="25"/>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阐述该</w:t>
            </w:r>
            <w:r>
              <w:rPr>
                <w:rFonts w:hint="eastAsia" w:ascii="仿宋_GB2312" w:hAnsi="仿宋_GB2312" w:eastAsia="仿宋_GB2312" w:cs="仿宋_GB2312"/>
                <w:szCs w:val="21"/>
              </w:rPr>
              <w:t>解决方案使用的核心技术、实现</w:t>
            </w:r>
            <w:r>
              <w:rPr>
                <w:rFonts w:hint="eastAsia" w:ascii="仿宋_GB2312" w:hAnsi="仿宋_GB2312" w:eastAsia="仿宋_GB2312" w:cs="仿宋_GB2312"/>
                <w:szCs w:val="21"/>
                <w:lang w:val="en-US" w:eastAsia="zh-CN"/>
              </w:rPr>
              <w:t>的</w:t>
            </w:r>
            <w:r>
              <w:rPr>
                <w:rFonts w:hint="eastAsia" w:ascii="仿宋_GB2312" w:hAnsi="仿宋_GB2312" w:eastAsia="仿宋_GB2312" w:cs="仿宋_GB2312"/>
                <w:szCs w:val="21"/>
              </w:rPr>
              <w:t>核心功能及达到的性能指标</w:t>
            </w:r>
            <w:r>
              <w:rPr>
                <w:rFonts w:hint="eastAsia" w:ascii="仿宋_GB2312" w:hAnsi="仿宋_GB2312" w:eastAsia="仿宋_GB2312" w:cs="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7" w:hRule="atLeast"/>
          <w:jc w:val="center"/>
        </w:trPr>
        <w:tc>
          <w:tcPr>
            <w:tcW w:w="1715" w:type="dxa"/>
            <w:vAlign w:val="center"/>
          </w:tcPr>
          <w:p>
            <w:pPr>
              <w:shd w:val="clear"/>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应用效果</w:t>
            </w:r>
          </w:p>
          <w:p>
            <w:pPr>
              <w:shd w:val="clear"/>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500字以内</w:t>
            </w:r>
            <w:r>
              <w:rPr>
                <w:rFonts w:hint="eastAsia" w:ascii="仿宋_GB2312" w:hAnsi="仿宋_GB2312" w:eastAsia="仿宋_GB2312" w:cs="仿宋_GB2312"/>
                <w:szCs w:val="21"/>
                <w:lang w:eastAsia="zh-CN"/>
              </w:rPr>
              <w:t>）</w:t>
            </w:r>
          </w:p>
        </w:tc>
        <w:tc>
          <w:tcPr>
            <w:tcW w:w="7489" w:type="dxa"/>
            <w:gridSpan w:val="3"/>
            <w:vAlign w:val="center"/>
          </w:tcPr>
          <w:p>
            <w:pPr>
              <w:shd w:val="clear"/>
              <w:spacing w:before="78" w:beforeLines="25" w:after="78" w:afterLines="25"/>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从解决方案在行业中的实际应用效果，具体商业模式以及所带来的经济效益或社会效益的角度对产品进行简要描述</w:t>
            </w:r>
            <w:r>
              <w:rPr>
                <w:rFonts w:hint="eastAsia" w:ascii="仿宋_GB2312" w:hAnsi="仿宋_GB2312" w:eastAsia="仿宋_GB2312" w:cs="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jc w:val="center"/>
        </w:trPr>
        <w:tc>
          <w:tcPr>
            <w:tcW w:w="1715" w:type="dxa"/>
            <w:vAlign w:val="center"/>
          </w:tcPr>
          <w:p>
            <w:pPr>
              <w:shd w:val="clear"/>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单位</w:t>
            </w:r>
            <w:r>
              <w:rPr>
                <w:rFonts w:hint="eastAsia" w:ascii="仿宋_GB2312" w:hAnsi="仿宋_GB2312" w:eastAsia="仿宋_GB2312" w:cs="仿宋_GB2312"/>
                <w:szCs w:val="21"/>
              </w:rPr>
              <w:t>简介</w:t>
            </w:r>
          </w:p>
          <w:p>
            <w:pPr>
              <w:shd w:val="clear"/>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300字以内</w:t>
            </w:r>
            <w:r>
              <w:rPr>
                <w:rFonts w:hint="eastAsia" w:ascii="仿宋_GB2312" w:hAnsi="仿宋_GB2312" w:eastAsia="仿宋_GB2312" w:cs="仿宋_GB2312"/>
                <w:szCs w:val="21"/>
                <w:lang w:eastAsia="zh-CN"/>
              </w:rPr>
              <w:t>）</w:t>
            </w:r>
          </w:p>
        </w:tc>
        <w:tc>
          <w:tcPr>
            <w:tcW w:w="7489" w:type="dxa"/>
            <w:gridSpan w:val="3"/>
            <w:vAlign w:val="center"/>
          </w:tcPr>
          <w:p>
            <w:pPr>
              <w:shd w:val="clear"/>
              <w:spacing w:before="78" w:beforeLines="25" w:after="78" w:afterLines="25"/>
              <w:jc w:val="left"/>
              <w:rPr>
                <w:rFonts w:hint="eastAsia" w:ascii="仿宋_GB2312" w:hAnsi="仿宋_GB2312" w:eastAsia="仿宋_GB2312" w:cs="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5" w:hRule="atLeast"/>
          <w:jc w:val="center"/>
        </w:trPr>
        <w:tc>
          <w:tcPr>
            <w:tcW w:w="9204" w:type="dxa"/>
            <w:gridSpan w:val="4"/>
            <w:tcBorders>
              <w:bottom w:val="single" w:color="auto" w:sz="4" w:space="0"/>
            </w:tcBorders>
          </w:tcPr>
          <w:p>
            <w:pPr>
              <w:shd w:val="clear"/>
              <w:wordWrap w:val="0"/>
              <w:spacing w:before="78" w:beforeLines="25" w:after="78" w:afterLines="25"/>
              <w:ind w:firstLine="420" w:firstLineChars="200"/>
              <w:jc w:val="center"/>
              <w:rPr>
                <w:rFonts w:hint="eastAsia" w:ascii="仿宋_GB2312" w:hAnsi="仿宋_GB2312" w:eastAsia="仿宋_GB2312" w:cs="仿宋_GB2312"/>
                <w:szCs w:val="21"/>
              </w:rPr>
            </w:pPr>
          </w:p>
          <w:p>
            <w:pPr>
              <w:shd w:val="clear"/>
              <w:spacing w:before="78" w:beforeLines="25" w:after="78" w:afterLines="25"/>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本单位自愿申请参加</w:t>
            </w:r>
            <w:r>
              <w:rPr>
                <w:rFonts w:hint="eastAsia" w:ascii="仿宋_GB2312" w:hAnsi="仿宋_GB2312" w:eastAsia="仿宋_GB2312" w:cs="仿宋_GB2312"/>
                <w:szCs w:val="21"/>
                <w:lang w:eastAsia="zh-CN"/>
              </w:rPr>
              <w:t>““2019年优秀网络安全解决方案和网络安全创新产品”</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评选</w:t>
            </w:r>
            <w:r>
              <w:rPr>
                <w:rFonts w:hint="eastAsia" w:ascii="仿宋_GB2312" w:hAnsi="仿宋_GB2312" w:eastAsia="仿宋_GB2312" w:cs="仿宋_GB2312"/>
                <w:szCs w:val="21"/>
              </w:rPr>
              <w:t xml:space="preserve">活动，承诺提交的申报材料属实，并对其真实性负全部责任。  </w:t>
            </w:r>
          </w:p>
          <w:p>
            <w:pPr>
              <w:shd w:val="clear"/>
              <w:wordWrap w:val="0"/>
              <w:spacing w:before="78" w:beforeLines="25" w:after="78" w:afterLines="25"/>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申报</w:t>
            </w:r>
            <w:r>
              <w:rPr>
                <w:rFonts w:hint="eastAsia" w:ascii="仿宋_GB2312" w:hAnsi="仿宋_GB2312" w:eastAsia="仿宋_GB2312" w:cs="仿宋_GB2312"/>
                <w:szCs w:val="21"/>
                <w:lang w:eastAsia="zh-CN"/>
              </w:rPr>
              <w:t>单位</w:t>
            </w:r>
            <w:r>
              <w:rPr>
                <w:rFonts w:hint="eastAsia" w:ascii="仿宋_GB2312" w:hAnsi="仿宋_GB2312" w:eastAsia="仿宋_GB2312" w:cs="仿宋_GB2312"/>
                <w:szCs w:val="21"/>
              </w:rPr>
              <w:t xml:space="preserve">盖章    </w:t>
            </w:r>
          </w:p>
          <w:p>
            <w:pPr>
              <w:shd w:val="clear"/>
              <w:wordWrap w:val="0"/>
              <w:spacing w:before="78" w:beforeLines="25" w:after="78" w:afterLines="25"/>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月    日</w:t>
            </w:r>
          </w:p>
        </w:tc>
      </w:tr>
    </w:tbl>
    <w:p>
      <w:pPr>
        <w:shd w:val="clear"/>
        <w:rPr>
          <w:rFonts w:hint="eastAsia" w:ascii="黑体" w:hAnsi="黑体" w:eastAsia="黑体" w:cs="黑体"/>
        </w:rPr>
        <w:sectPr>
          <w:headerReference r:id="rId4" w:type="first"/>
          <w:footerReference r:id="rId6" w:type="first"/>
          <w:headerReference r:id="rId3" w:type="default"/>
          <w:footerReference r:id="rId5" w:type="default"/>
          <w:pgSz w:w="11906" w:h="16838"/>
          <w:pgMar w:top="1440" w:right="1800" w:bottom="1440" w:left="1800" w:header="851" w:footer="585" w:gutter="0"/>
          <w:cols w:space="425" w:num="1"/>
          <w:titlePg/>
          <w:docGrid w:type="lines" w:linePitch="312" w:charSpace="0"/>
        </w:sectPr>
      </w:pPr>
      <w:r>
        <w:rPr>
          <w:rFonts w:hint="eastAsia" w:ascii="黑体" w:hAnsi="黑体" w:eastAsia="黑体" w:cs="黑体"/>
        </w:rPr>
        <w:t>注：请填写完整表格后，盖章，并将原件寄回</w:t>
      </w:r>
      <w:r>
        <w:rPr>
          <w:rFonts w:hint="eastAsia" w:ascii="黑体" w:hAnsi="黑体" w:eastAsia="黑体" w:cs="黑体"/>
          <w:lang w:val="en-US" w:eastAsia="zh-CN"/>
        </w:rPr>
        <w:t>中国网络安全产业联盟秘书处，同时提交电子版</w:t>
      </w:r>
      <w:r>
        <w:rPr>
          <w:rFonts w:hint="eastAsia" w:ascii="黑体" w:hAnsi="黑体" w:eastAsia="黑体" w:cs="黑体"/>
        </w:rPr>
        <w:t>。材料提交截止日期2019年</w:t>
      </w:r>
      <w:r>
        <w:rPr>
          <w:rFonts w:hint="eastAsia" w:ascii="黑体" w:hAnsi="黑体" w:eastAsia="黑体" w:cs="黑体"/>
          <w:lang w:val="en-US" w:eastAsia="zh-CN"/>
        </w:rPr>
        <w:t>5</w:t>
      </w:r>
      <w:r>
        <w:rPr>
          <w:rFonts w:hint="eastAsia" w:ascii="黑体" w:hAnsi="黑体" w:eastAsia="黑体" w:cs="黑体"/>
        </w:rPr>
        <w:t>月</w:t>
      </w:r>
      <w:r>
        <w:rPr>
          <w:rFonts w:hint="eastAsia" w:ascii="黑体" w:hAnsi="黑体" w:eastAsia="黑体" w:cs="黑体"/>
          <w:lang w:val="en-US" w:eastAsia="zh-CN"/>
        </w:rPr>
        <w:t>6</w:t>
      </w:r>
      <w:r>
        <w:rPr>
          <w:rFonts w:hint="eastAsia" w:ascii="黑体" w:hAnsi="黑体" w:eastAsia="黑体" w:cs="黑体"/>
        </w:rPr>
        <w:t>日。</w:t>
      </w:r>
    </w:p>
    <w:p>
      <w:pPr>
        <w:keepNext w:val="0"/>
        <w:keepLines w:val="0"/>
        <w:pageBreakBefore w:val="0"/>
        <w:widowControl/>
        <w:shd w:val="clear"/>
        <w:tabs>
          <w:tab w:val="left" w:pos="540"/>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附件2：</w:t>
      </w:r>
    </w:p>
    <w:p>
      <w:pPr>
        <w:keepNext w:val="0"/>
        <w:keepLines w:val="0"/>
        <w:pageBreakBefore w:val="0"/>
        <w:widowControl/>
        <w:shd w:val="clear"/>
        <w:tabs>
          <w:tab w:val="left" w:pos="540"/>
        </w:tabs>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《2019年网络安全创新产品奖》申报表</w:t>
      </w:r>
    </w:p>
    <w:tbl>
      <w:tblPr>
        <w:tblStyle w:val="10"/>
        <w:tblW w:w="8519" w:type="dxa"/>
        <w:jc w:val="center"/>
        <w:tblInd w:w="6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2031"/>
        <w:gridCol w:w="1227"/>
        <w:gridCol w:w="300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828" w:hRule="atLeast"/>
          <w:jc w:val="center"/>
        </w:trPr>
        <w:tc>
          <w:tcPr>
            <w:tcW w:w="2255" w:type="dxa"/>
            <w:tcBorders>
              <w:bottom w:val="single" w:color="auto" w:sz="4" w:space="0"/>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申报单位</w:t>
            </w:r>
          </w:p>
        </w:tc>
        <w:tc>
          <w:tcPr>
            <w:tcW w:w="6263" w:type="dxa"/>
            <w:gridSpan w:val="3"/>
            <w:vAlign w:val="center"/>
          </w:tcPr>
          <w:p>
            <w:pPr>
              <w:keepNext w:val="0"/>
              <w:keepLines w:val="0"/>
              <w:pageBreakBefore w:val="0"/>
              <w:widowControl w:val="0"/>
              <w:shd w:val="clear"/>
              <w:kinsoku/>
              <w:overflowPunct/>
              <w:topLinePunct w:val="0"/>
              <w:autoSpaceDE/>
              <w:autoSpaceDN/>
              <w:bidi w:val="0"/>
              <w:adjustRightInd/>
              <w:snapToGrid/>
              <w:spacing w:after="78" w:afterLines="25"/>
              <w:ind w:left="0" w:leftChars="0" w:right="0" w:right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725" w:hRule="atLeast"/>
          <w:jc w:val="center"/>
        </w:trPr>
        <w:tc>
          <w:tcPr>
            <w:tcW w:w="2255" w:type="dxa"/>
            <w:tcBorders>
              <w:bottom w:val="single" w:color="auto" w:sz="4" w:space="0"/>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产品名称型号</w:t>
            </w:r>
          </w:p>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(中/英文)</w:t>
            </w:r>
          </w:p>
        </w:tc>
        <w:tc>
          <w:tcPr>
            <w:tcW w:w="6263" w:type="dxa"/>
            <w:gridSpan w:val="3"/>
            <w:vAlign w:val="center"/>
          </w:tcPr>
          <w:p>
            <w:pPr>
              <w:keepNext w:val="0"/>
              <w:keepLines w:val="0"/>
              <w:pageBreakBefore w:val="0"/>
              <w:widowControl w:val="0"/>
              <w:shd w:val="clear"/>
              <w:kinsoku/>
              <w:overflowPunct/>
              <w:topLinePunct w:val="0"/>
              <w:autoSpaceDE/>
              <w:autoSpaceDN/>
              <w:bidi w:val="0"/>
              <w:adjustRightInd/>
              <w:snapToGrid/>
              <w:spacing w:after="78" w:afterLines="25"/>
              <w:ind w:left="0" w:leftChars="0" w:right="0" w:right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577" w:hRule="atLeast"/>
          <w:jc w:val="center"/>
        </w:trPr>
        <w:tc>
          <w:tcPr>
            <w:tcW w:w="2255" w:type="dxa"/>
            <w:tcBorders>
              <w:bottom w:val="single" w:color="auto" w:sz="4" w:space="0"/>
            </w:tcBorders>
            <w:vAlign w:val="top"/>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详细通信地址</w:t>
            </w:r>
          </w:p>
        </w:tc>
        <w:tc>
          <w:tcPr>
            <w:tcW w:w="6263" w:type="dxa"/>
            <w:gridSpan w:val="3"/>
            <w:vAlign w:val="top"/>
          </w:tcPr>
          <w:p>
            <w:pPr>
              <w:keepNext w:val="0"/>
              <w:keepLines w:val="0"/>
              <w:pageBreakBefore w:val="0"/>
              <w:widowControl w:val="0"/>
              <w:shd w:val="clear"/>
              <w:kinsoku/>
              <w:overflowPunct/>
              <w:topLinePunct w:val="0"/>
              <w:autoSpaceDE/>
              <w:autoSpaceDN/>
              <w:bidi w:val="0"/>
              <w:adjustRightInd/>
              <w:snapToGrid/>
              <w:spacing w:after="78" w:afterLines="25"/>
              <w:ind w:left="0" w:leftChars="0" w:right="0" w:right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692" w:hRule="atLeast"/>
          <w:jc w:val="center"/>
        </w:trPr>
        <w:tc>
          <w:tcPr>
            <w:tcW w:w="2255" w:type="dxa"/>
            <w:tcBorders>
              <w:bottom w:val="single" w:color="auto" w:sz="4" w:space="0"/>
            </w:tcBorders>
            <w:vAlign w:val="top"/>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官方网址</w:t>
            </w:r>
          </w:p>
        </w:tc>
        <w:tc>
          <w:tcPr>
            <w:tcW w:w="6263" w:type="dxa"/>
            <w:gridSpan w:val="3"/>
            <w:vAlign w:val="top"/>
          </w:tcPr>
          <w:p>
            <w:pPr>
              <w:keepNext w:val="0"/>
              <w:keepLines w:val="0"/>
              <w:pageBreakBefore w:val="0"/>
              <w:widowControl w:val="0"/>
              <w:shd w:val="clear"/>
              <w:kinsoku/>
              <w:overflowPunct/>
              <w:topLinePunct w:val="0"/>
              <w:autoSpaceDE/>
              <w:autoSpaceDN/>
              <w:bidi w:val="0"/>
              <w:adjustRightInd/>
              <w:snapToGrid/>
              <w:spacing w:after="78" w:afterLines="25"/>
              <w:ind w:left="0" w:leftChars="0" w:right="0" w:right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255" w:type="dxa"/>
            <w:vMerge w:val="restart"/>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联系人</w:t>
            </w:r>
          </w:p>
        </w:tc>
        <w:tc>
          <w:tcPr>
            <w:tcW w:w="2031" w:type="dxa"/>
            <w:vMerge w:val="restart"/>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c>
          <w:tcPr>
            <w:tcW w:w="1227" w:type="dxa"/>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办公电话</w:t>
            </w:r>
          </w:p>
        </w:tc>
        <w:tc>
          <w:tcPr>
            <w:tcW w:w="3006" w:type="dxa"/>
            <w:gridSpan w:val="2"/>
            <w:tcBorders>
              <w:top w:val="nil"/>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255" w:type="dxa"/>
            <w:vMerge w:val="continue"/>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c>
          <w:tcPr>
            <w:tcW w:w="2031" w:type="dxa"/>
            <w:vMerge w:val="continue"/>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c>
          <w:tcPr>
            <w:tcW w:w="1227" w:type="dxa"/>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移动电话</w:t>
            </w:r>
          </w:p>
        </w:tc>
        <w:tc>
          <w:tcPr>
            <w:tcW w:w="3006" w:type="dxa"/>
            <w:gridSpan w:val="2"/>
            <w:tcBorders>
              <w:top w:val="nil"/>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255" w:type="dxa"/>
            <w:vMerge w:val="continue"/>
            <w:tcBorders>
              <w:bottom w:val="single" w:color="auto" w:sz="4" w:space="0"/>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c>
          <w:tcPr>
            <w:tcW w:w="2031" w:type="dxa"/>
            <w:vMerge w:val="continue"/>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c>
          <w:tcPr>
            <w:tcW w:w="1227" w:type="dxa"/>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电子邮箱</w:t>
            </w:r>
          </w:p>
        </w:tc>
        <w:tc>
          <w:tcPr>
            <w:tcW w:w="3006" w:type="dxa"/>
            <w:gridSpan w:val="2"/>
            <w:tcBorders>
              <w:top w:val="nil"/>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779" w:hRule="atLeast"/>
          <w:jc w:val="center"/>
        </w:trPr>
        <w:tc>
          <w:tcPr>
            <w:tcW w:w="2255" w:type="dxa"/>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产品上市时间</w:t>
            </w:r>
          </w:p>
        </w:tc>
        <w:tc>
          <w:tcPr>
            <w:tcW w:w="6263" w:type="dxa"/>
            <w:gridSpan w:val="3"/>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应在2016年1月1日以后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861" w:hRule="atLeast"/>
          <w:jc w:val="center"/>
        </w:trPr>
        <w:tc>
          <w:tcPr>
            <w:tcW w:w="2255" w:type="dxa"/>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产品介绍</w:t>
            </w:r>
          </w:p>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（300字以内）</w:t>
            </w:r>
          </w:p>
        </w:tc>
        <w:tc>
          <w:tcPr>
            <w:tcW w:w="6263" w:type="dxa"/>
            <w:gridSpan w:val="3"/>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重点介绍产品指标、功能性能特色，以及应用领域和所针对的网络安全问题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jc w:val="center"/>
        </w:trPr>
        <w:tc>
          <w:tcPr>
            <w:tcW w:w="2255" w:type="dxa"/>
            <w:tcBorders>
              <w:bottom w:val="single" w:color="auto" w:sz="4" w:space="0"/>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产品创新性说明</w:t>
            </w:r>
          </w:p>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（500字以内）</w:t>
            </w:r>
          </w:p>
        </w:tc>
        <w:tc>
          <w:tcPr>
            <w:tcW w:w="6263" w:type="dxa"/>
            <w:gridSpan w:val="3"/>
            <w:tcBorders>
              <w:bottom w:val="single" w:color="auto" w:sz="4" w:space="0"/>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c>
          <w:tcPr>
            <w:tcW w:w="1" w:type="dxa"/>
            <w:tcBorders>
              <w:bottom w:val="single" w:color="auto" w:sz="4" w:space="0"/>
            </w:tcBorders>
            <w:vAlign w:val="center"/>
          </w:tcPr>
          <w:p>
            <w:pPr>
              <w:keepNext w:val="0"/>
              <w:keepLines w:val="0"/>
              <w:pageBreakBefore w:val="0"/>
              <w:widowControl w:val="0"/>
              <w:shd w:val="clear"/>
              <w:kinsoku/>
              <w:overflowPunct/>
              <w:topLinePunct w:val="0"/>
              <w:autoSpaceDE/>
              <w:autoSpaceDN/>
              <w:bidi w:val="0"/>
              <w:adjustRightInd/>
              <w:snapToGrid/>
              <w:spacing w:after="78" w:afterLines="25"/>
              <w:ind w:left="0" w:leftChars="0" w:right="0" w:right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2255" w:type="dxa"/>
            <w:tcBorders>
              <w:bottom w:val="single" w:color="auto" w:sz="4" w:space="0"/>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产品市场推广情况（500字以内）</w:t>
            </w:r>
          </w:p>
        </w:tc>
        <w:tc>
          <w:tcPr>
            <w:tcW w:w="6263" w:type="dxa"/>
            <w:gridSpan w:val="3"/>
            <w:tcBorders>
              <w:bottom w:val="single" w:color="auto" w:sz="4" w:space="0"/>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c>
          <w:tcPr>
            <w:tcW w:w="1" w:type="dxa"/>
            <w:tcBorders>
              <w:bottom w:val="single" w:color="auto" w:sz="4" w:space="0"/>
            </w:tcBorders>
            <w:vAlign w:val="center"/>
          </w:tcPr>
          <w:p>
            <w:pPr>
              <w:keepNext w:val="0"/>
              <w:keepLines w:val="0"/>
              <w:pageBreakBefore w:val="0"/>
              <w:widowControl w:val="0"/>
              <w:shd w:val="clear"/>
              <w:kinsoku/>
              <w:overflowPunct/>
              <w:topLinePunct w:val="0"/>
              <w:autoSpaceDE/>
              <w:autoSpaceDN/>
              <w:bidi w:val="0"/>
              <w:adjustRightInd/>
              <w:snapToGrid/>
              <w:spacing w:after="78" w:afterLines="25"/>
              <w:ind w:left="0" w:leftChars="0" w:right="0" w:right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 w:hRule="atLeast"/>
          <w:jc w:val="center"/>
        </w:trPr>
        <w:tc>
          <w:tcPr>
            <w:tcW w:w="2255" w:type="dxa"/>
            <w:tcBorders>
              <w:bottom w:val="single" w:color="auto" w:sz="4" w:space="0"/>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产品照片</w:t>
            </w:r>
          </w:p>
        </w:tc>
        <w:tc>
          <w:tcPr>
            <w:tcW w:w="6263" w:type="dxa"/>
            <w:gridSpan w:val="3"/>
            <w:tcBorders>
              <w:bottom w:val="single" w:color="auto" w:sz="4" w:space="0"/>
            </w:tcBorders>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图片要求：最大尺寸600×600像素，图片大小小于180K，使用JPEG格式。</w:t>
            </w:r>
          </w:p>
        </w:tc>
        <w:tc>
          <w:tcPr>
            <w:tcW w:w="1" w:type="dxa"/>
            <w:tcBorders>
              <w:bottom w:val="single" w:color="auto" w:sz="4" w:space="0"/>
            </w:tcBorders>
            <w:vAlign w:val="center"/>
          </w:tcPr>
          <w:p>
            <w:pPr>
              <w:keepNext w:val="0"/>
              <w:keepLines w:val="0"/>
              <w:pageBreakBefore w:val="0"/>
              <w:widowControl w:val="0"/>
              <w:shd w:val="clear"/>
              <w:kinsoku/>
              <w:overflowPunct/>
              <w:topLinePunct w:val="0"/>
              <w:autoSpaceDE/>
              <w:autoSpaceDN/>
              <w:bidi w:val="0"/>
              <w:adjustRightInd/>
              <w:snapToGrid/>
              <w:spacing w:after="78" w:afterLines="25"/>
              <w:ind w:left="0" w:leftChars="0" w:right="0" w:right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2255" w:type="dxa"/>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获奖情况说明</w:t>
            </w:r>
          </w:p>
        </w:tc>
        <w:tc>
          <w:tcPr>
            <w:tcW w:w="6264" w:type="dxa"/>
            <w:gridSpan w:val="4"/>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2255" w:type="dxa"/>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单位简介</w:t>
            </w:r>
          </w:p>
          <w:p>
            <w:pPr>
              <w:shd w:val="clear"/>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（300字以内）</w:t>
            </w:r>
          </w:p>
        </w:tc>
        <w:tc>
          <w:tcPr>
            <w:tcW w:w="6264" w:type="dxa"/>
            <w:gridSpan w:val="4"/>
            <w:vAlign w:val="center"/>
          </w:tcPr>
          <w:p>
            <w:pPr>
              <w:shd w:val="clear"/>
              <w:spacing w:before="78" w:beforeLines="25" w:after="78" w:afterLines="25"/>
              <w:jc w:val="center"/>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jc w:val="center"/>
        </w:trPr>
        <w:tc>
          <w:tcPr>
            <w:tcW w:w="8519" w:type="dxa"/>
            <w:gridSpan w:val="5"/>
            <w:vAlign w:val="top"/>
          </w:tcPr>
          <w:p>
            <w:pPr>
              <w:keepNext w:val="0"/>
              <w:keepLines w:val="0"/>
              <w:pageBreakBefore w:val="0"/>
              <w:widowControl w:val="0"/>
              <w:shd w:val="clear"/>
              <w:kinsoku/>
              <w:wordWrap w:val="0"/>
              <w:overflowPunct/>
              <w:topLinePunct w:val="0"/>
              <w:autoSpaceDE/>
              <w:autoSpaceDN/>
              <w:bidi w:val="0"/>
              <w:adjustRightInd/>
              <w:snapToGrid/>
              <w:spacing w:after="78" w:afterLines="25"/>
              <w:ind w:left="0" w:leftChars="0" w:right="0" w:rightChars="0" w:firstLine="480" w:firstLineChars="200"/>
              <w:jc w:val="center"/>
              <w:textAlignment w:val="auto"/>
              <w:outlineLvl w:val="9"/>
              <w:rPr>
                <w:rFonts w:hint="eastAsia" w:ascii="仿宋_GB2312" w:hAnsi="仿宋_GB2312" w:eastAsia="仿宋_GB2312" w:cs="仿宋_GB2312"/>
                <w:sz w:val="24"/>
                <w:szCs w:val="24"/>
              </w:rPr>
            </w:pPr>
          </w:p>
          <w:p>
            <w:pPr>
              <w:shd w:val="clear"/>
              <w:spacing w:before="78" w:beforeLines="25" w:after="78" w:afterLines="25"/>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本单位自愿申请参加</w:t>
            </w:r>
            <w:r>
              <w:rPr>
                <w:rFonts w:hint="eastAsia" w:ascii="仿宋_GB2312" w:hAnsi="仿宋_GB2312" w:eastAsia="仿宋_GB2312" w:cs="仿宋_GB2312"/>
                <w:szCs w:val="21"/>
                <w:lang w:eastAsia="zh-CN"/>
              </w:rPr>
              <w:t>““2019年优秀网络安全解决方案和网络安全创新产品”</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评选</w:t>
            </w:r>
            <w:r>
              <w:rPr>
                <w:rFonts w:hint="eastAsia" w:ascii="仿宋_GB2312" w:hAnsi="仿宋_GB2312" w:eastAsia="仿宋_GB2312" w:cs="仿宋_GB2312"/>
                <w:szCs w:val="21"/>
              </w:rPr>
              <w:t xml:space="preserve">活动，承诺提交的申报材料属实，并对其真实性负全部责任。  </w:t>
            </w:r>
          </w:p>
          <w:p>
            <w:pPr>
              <w:shd w:val="clear"/>
              <w:spacing w:before="78" w:beforeLines="25" w:after="78" w:afterLines="25"/>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申报</w:t>
            </w:r>
            <w:r>
              <w:rPr>
                <w:rFonts w:hint="eastAsia" w:ascii="仿宋_GB2312" w:hAnsi="仿宋_GB2312" w:eastAsia="仿宋_GB2312" w:cs="仿宋_GB2312"/>
                <w:szCs w:val="21"/>
                <w:lang w:eastAsia="zh-CN"/>
              </w:rPr>
              <w:t>单位</w:t>
            </w:r>
            <w:r>
              <w:rPr>
                <w:rFonts w:hint="eastAsia" w:ascii="仿宋_GB2312" w:hAnsi="仿宋_GB2312" w:eastAsia="仿宋_GB2312" w:cs="仿宋_GB2312"/>
                <w:szCs w:val="21"/>
              </w:rPr>
              <w:t xml:space="preserve">盖章    </w:t>
            </w:r>
          </w:p>
          <w:p>
            <w:pPr>
              <w:shd w:val="clear"/>
              <w:spacing w:before="78" w:beforeLines="25" w:after="78" w:afterLines="25"/>
              <w:ind w:firstLine="42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年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月   日</w:t>
            </w:r>
          </w:p>
        </w:tc>
      </w:tr>
    </w:tbl>
    <w:p>
      <w:pPr>
        <w:shd w:val="clear"/>
        <w:rPr>
          <w:rFonts w:hint="eastAsia" w:ascii="黑体" w:hAnsi="黑体" w:eastAsia="黑体" w:cs="黑体"/>
          <w:lang w:eastAsia="zh-CN"/>
        </w:rPr>
      </w:pPr>
      <w:r>
        <w:rPr>
          <w:rFonts w:hint="eastAsia" w:ascii="黑体" w:hAnsi="黑体" w:eastAsia="黑体" w:cs="黑体"/>
        </w:rPr>
        <w:t>注：请填写完整表格后，盖章，并将原件寄回</w:t>
      </w:r>
      <w:r>
        <w:rPr>
          <w:rFonts w:hint="eastAsia" w:ascii="黑体" w:hAnsi="黑体" w:eastAsia="黑体" w:cs="黑体"/>
          <w:lang w:val="en-US" w:eastAsia="zh-CN"/>
        </w:rPr>
        <w:t>中国网络安全产业联盟秘书处，同时提交电子版</w:t>
      </w:r>
      <w:r>
        <w:rPr>
          <w:rFonts w:hint="eastAsia" w:ascii="黑体" w:hAnsi="黑体" w:eastAsia="黑体" w:cs="黑体"/>
        </w:rPr>
        <w:t>。材料提交截止日期2019年</w:t>
      </w:r>
      <w:r>
        <w:rPr>
          <w:rFonts w:hint="eastAsia" w:ascii="黑体" w:hAnsi="黑体" w:eastAsia="黑体" w:cs="黑体"/>
          <w:lang w:val="en-US" w:eastAsia="zh-CN"/>
        </w:rPr>
        <w:t>5</w:t>
      </w:r>
      <w:r>
        <w:rPr>
          <w:rFonts w:hint="eastAsia" w:ascii="黑体" w:hAnsi="黑体" w:eastAsia="黑体" w:cs="黑体"/>
        </w:rPr>
        <w:t>月</w:t>
      </w:r>
      <w:r>
        <w:rPr>
          <w:rFonts w:hint="eastAsia" w:ascii="黑体" w:hAnsi="黑体" w:eastAsia="黑体" w:cs="黑体"/>
          <w:lang w:val="en-US" w:eastAsia="zh-CN"/>
        </w:rPr>
        <w:t>6</w:t>
      </w:r>
      <w:r>
        <w:rPr>
          <w:rFonts w:hint="eastAsia" w:ascii="黑体" w:hAnsi="黑体" w:eastAsia="黑体" w:cs="黑体"/>
        </w:rPr>
        <w:t>日</w:t>
      </w:r>
      <w:r>
        <w:rPr>
          <w:rFonts w:hint="eastAsia" w:ascii="黑体" w:hAnsi="黑体" w:eastAsia="黑体" w:cs="黑体"/>
          <w:lang w:eastAsia="zh-CN"/>
        </w:rPr>
        <w:t>。</w:t>
      </w:r>
    </w:p>
    <w:sectPr>
      <w:pgSz w:w="11906" w:h="16838"/>
      <w:pgMar w:top="1440" w:right="1800" w:bottom="1440" w:left="1800" w:header="851" w:footer="585"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DejaVu Sans">
    <w:altName w:val="Segoe Print"/>
    <w:panose1 w:val="020B0603030804020204"/>
    <w:charset w:val="00"/>
    <w:family w:val="roman"/>
    <w:pitch w:val="default"/>
    <w:sig w:usb0="00000000" w:usb1="00000000" w:usb2="0A246029" w:usb3="0400200C" w:csb0="600001FF" w:csb1="DFFF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altName w:val="Segoe Print"/>
    <w:panose1 w:val="020B0603030804020204"/>
    <w:charset w:val="01"/>
    <w:family w:val="swiss"/>
    <w:pitch w:val="default"/>
    <w:sig w:usb0="00000000" w:usb1="00000000" w:usb2="0A246029" w:usb3="0400200C" w:csb0="600001FF" w:csb1="DFFF0000"/>
  </w:font>
  <w:font w:name="DejaVu Sans">
    <w:altName w:val="宋体"/>
    <w:panose1 w:val="020B0603030804020204"/>
    <w:charset w:val="86"/>
    <w:family w:val="auto"/>
    <w:pitch w:val="default"/>
    <w:sig w:usb0="00000000" w:usb1="00000000" w:usb2="0A246029" w:usb3="0400200C" w:csb0="600001FF" w:csb1="DFFF0000"/>
  </w:font>
  <w:font w:name="方正楷体">
    <w:altName w:val="宋体"/>
    <w:panose1 w:val="03000509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方正楷体简体">
    <w:panose1 w:val="02000000000000000000"/>
    <w:charset w:val="86"/>
    <w:family w:val="auto"/>
    <w:pitch w:val="default"/>
    <w:sig w:usb0="A00002BF" w:usb1="184F6CFA" w:usb2="00000012" w:usb3="00000000" w:csb0="00040001" w:csb1="00000000"/>
  </w:font>
  <w:font w:name="方正细黑一_GBK">
    <w:altName w:val="黑体"/>
    <w:panose1 w:val="03000509000000000000"/>
    <w:charset w:val="86"/>
    <w:family w:val="auto"/>
    <w:pitch w:val="default"/>
    <w:sig w:usb0="00000000" w:usb1="00000000" w:usb2="00000000" w:usb3="00000000" w:csb0="00040000" w:csb1="00000000"/>
  </w:font>
  <w:font w:name="方正行楷_GBK">
    <w:altName w:val="宋体"/>
    <w:panose1 w:val="02000000000000000000"/>
    <w:charset w:val="86"/>
    <w:family w:val="auto"/>
    <w:pitch w:val="default"/>
    <w:sig w:usb0="00000000" w:usb1="00000000" w:usb2="00000000" w:usb3="00000000" w:csb0="00040000" w:csb1="00000000"/>
  </w:font>
  <w:font w:name="方正超粗黑_GBK">
    <w:altName w:val="黑体"/>
    <w:panose1 w:val="02000000000000000000"/>
    <w:charset w:val="86"/>
    <w:family w:val="auto"/>
    <w:pitch w:val="default"/>
    <w:sig w:usb0="00000000" w:usb1="00000000" w:usb2="00000000" w:usb3="00000000" w:csb0="00040000" w:csb1="00000000"/>
  </w:font>
  <w:font w:name="方正隶书_GBK">
    <w:panose1 w:val="02000000000000000000"/>
    <w:charset w:val="86"/>
    <w:family w:val="auto"/>
    <w:pitch w:val="default"/>
    <w:sig w:usb0="A00002BF" w:usb1="38CF7CFA" w:usb2="00082016" w:usb3="00000000" w:csb0="00040001" w:csb1="00000000"/>
  </w:font>
  <w:font w:name="方正魏碑_GBK">
    <w:panose1 w:val="02000000000000000000"/>
    <w:charset w:val="86"/>
    <w:family w:val="auto"/>
    <w:pitch w:val="default"/>
    <w:sig w:usb0="A00002BF" w:usb1="38CF7CFA" w:usb2="00082016" w:usb3="00000000" w:csb0="00040001" w:csb1="00000000"/>
  </w:font>
  <w:font w:name="方正黑体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minorBidi">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603F01FF" w:csb1="FFFF0000"/>
  </w:font>
  <w:font w:name="Verdana">
    <w:panose1 w:val="020B0604030504040204"/>
    <w:charset w:val="00"/>
    <w:family w:val="auto"/>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onospace">
    <w:altName w:val="仿宋"/>
    <w:panose1 w:val="00000000000000000000"/>
    <w:charset w:val="00"/>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Chiller">
    <w:altName w:val="Gabriola"/>
    <w:panose1 w:val="04020404031007020602"/>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Franklin Gothic Heavy">
    <w:altName w:val="Arial Black"/>
    <w:panose1 w:val="020B0903020102020204"/>
    <w:charset w:val="00"/>
    <w:family w:val="auto"/>
    <w:pitch w:val="default"/>
    <w:sig w:usb0="00000000" w:usb1="00000000" w:usb2="00000000" w:usb3="00000000" w:csb0="2000009F" w:csb1="DFD70000"/>
  </w:font>
  <w:font w:name="Gautami">
    <w:panose1 w:val="020B0502040204020203"/>
    <w:charset w:val="00"/>
    <w:family w:val="auto"/>
    <w:pitch w:val="default"/>
    <w:sig w:usb0="00200003" w:usb1="00000000" w:usb2="00000000" w:usb3="00000000" w:csb0="00000001"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Clarendon Condensed">
    <w:altName w:val="Segoe Print"/>
    <w:panose1 w:val="02040706040705040204"/>
    <w:charset w:val="00"/>
    <w:family w:val="auto"/>
    <w:pitch w:val="default"/>
    <w:sig w:usb0="00000000" w:usb1="00000000" w:usb2="00000000" w:usb3="00000000" w:csb0="00000093" w:csb1="00000000"/>
  </w:font>
  <w:font w:name="CG Times">
    <w:altName w:val="Traditional Arabic"/>
    <w:panose1 w:val="02020603050405020304"/>
    <w:charset w:val="00"/>
    <w:family w:val="auto"/>
    <w:pitch w:val="default"/>
    <w:sig w:usb0="00000000" w:usb1="00000000" w:usb2="00000000" w:usb3="00000000" w:csb0="00000093" w:csb1="00000000"/>
  </w:font>
  <w:font w:name="CG Omega">
    <w:altName w:val="Segoe Print"/>
    <w:panose1 w:val="020B0502050508020304"/>
    <w:charset w:val="00"/>
    <w:family w:val="auto"/>
    <w:pitch w:val="default"/>
    <w:sig w:usb0="00000000" w:usb1="00000000" w:usb2="00000000" w:usb3="00000000" w:csb0="00000093" w:csb1="00000000"/>
  </w:font>
  <w:font w:name="Century Schoolbook">
    <w:altName w:val="Segoe Print"/>
    <w:panose1 w:val="020406040505050203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entury">
    <w:altName w:val="Nyala"/>
    <w:panose1 w:val="02040604050505020304"/>
    <w:charset w:val="00"/>
    <w:family w:val="auto"/>
    <w:pitch w:val="default"/>
    <w:sig w:usb0="00000000" w:usb1="00000000" w:usb2="00000000" w:usb3="00000000" w:csb0="2000009F" w:csb1="DFD70000"/>
  </w:font>
  <w:font w:name="Heiti SC Light">
    <w:altName w:val="微软雅黑"/>
    <w:panose1 w:val="00000000000000000000"/>
    <w:charset w:val="50"/>
    <w:family w:val="auto"/>
    <w:pitch w:val="default"/>
    <w:sig w:usb0="00000000" w:usb1="00000000" w:usb2="00000010" w:usb3="00000000" w:csb0="003E0000" w:csb1="00000000"/>
  </w:font>
  <w:font w:name="Microsoft Sans Serif">
    <w:panose1 w:val="020B0604020202020204"/>
    <w:charset w:val="00"/>
    <w:family w:val="swiss"/>
    <w:pitch w:val="default"/>
    <w:sig w:usb0="E1002AFF" w:usb1="C0000002" w:usb2="00000008"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黑体">
    <w:panose1 w:val="02010609060101010101"/>
    <w:charset w:val="50"/>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仿宋_GBK">
    <w:panose1 w:val="02000000000000000000"/>
    <w:charset w:val="86"/>
    <w:family w:val="auto"/>
    <w:pitch w:val="default"/>
    <w:sig w:usb0="A00002BF" w:usb1="38CF7CFA" w:usb2="00082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兰亭大黑_GBK">
    <w:panose1 w:val="02000000000000000000"/>
    <w:charset w:val="86"/>
    <w:family w:val="auto"/>
    <w:pitch w:val="default"/>
    <w:sig w:usb0="A00002BF" w:usb1="3BCF7CFA" w:usb2="00042016" w:usb3="00000010" w:csb0="00040001" w:csb1="00000000"/>
  </w:font>
  <w:font w:name="方正兰亭大黑简体">
    <w:panose1 w:val="02000000000000000000"/>
    <w:charset w:val="86"/>
    <w:family w:val="auto"/>
    <w:pitch w:val="default"/>
    <w:sig w:usb0="A00002BF" w:usb1="184F6CFA" w:usb2="00000012"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魏碑简体">
    <w:panose1 w:val="02000000000000000000"/>
    <w:charset w:val="86"/>
    <w:family w:val="auto"/>
    <w:pitch w:val="default"/>
    <w:sig w:usb0="A00002BF" w:usb1="184F6CFA" w:usb2="00000012"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Adobe 宋体 Std L">
    <w:altName w:val="宋体"/>
    <w:panose1 w:val="02020300000000000000"/>
    <w:charset w:val="86"/>
    <w:family w:val="auto"/>
    <w:pitch w:val="default"/>
    <w:sig w:usb0="00000000" w:usb1="00000000" w:usb2="00000016" w:usb3="00000000" w:csb0="00060007" w:csb1="00000000"/>
  </w:font>
  <w:font w:name="Adobe 楷体 Std R">
    <w:altName w:val="宋体"/>
    <w:panose1 w:val="0202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Adobe Gothic Std B">
    <w:altName w:val="MS UI Gothic"/>
    <w:panose1 w:val="020B0800000000000000"/>
    <w:charset w:val="80"/>
    <w:family w:val="auto"/>
    <w:pitch w:val="default"/>
    <w:sig w:usb0="00000000" w:usb1="00000000" w:usb2="00000010" w:usb3="00000000" w:csb0="602A0005" w:csb1="00000000"/>
  </w:font>
  <w:font w:name="Adobe 黑体 Std R">
    <w:altName w:val="黑体"/>
    <w:panose1 w:val="020B0400000000000000"/>
    <w:charset w:val="86"/>
    <w:family w:val="auto"/>
    <w:pitch w:val="default"/>
    <w:sig w:usb0="00000000" w:usb1="00000000" w:usb2="00000016" w:usb3="00000000" w:csb0="00060007" w:csb1="00000000"/>
  </w:font>
  <w:font w:name="Adobe 明體 Std L">
    <w:altName w:val="PMingLiU-ExtB"/>
    <w:panose1 w:val="02020300000000000000"/>
    <w:charset w:val="88"/>
    <w:family w:val="auto"/>
    <w:pitch w:val="default"/>
    <w:sig w:usb0="00000000" w:usb1="00000000" w:usb2="00000016" w:usb3="00000000" w:csb0="00120005" w:csb1="00000000"/>
  </w:font>
  <w:font w:name="方正隶书简体">
    <w:panose1 w:val="02000000000000000000"/>
    <w:charset w:val="86"/>
    <w:family w:val="auto"/>
    <w:pitch w:val="default"/>
    <w:sig w:usb0="A00002BF" w:usb1="184F6CFA" w:usb2="00000012"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Segoe UI Symbol">
    <w:panose1 w:val="020B0502040204020203"/>
    <w:charset w:val="00"/>
    <w:family w:val="auto"/>
    <w:pitch w:val="default"/>
    <w:sig w:usb0="8000006F" w:usb1="1200FBEF" w:usb2="0064C000" w:usb3="00000002" w:csb0="00000001" w:csb1="40000000"/>
  </w:font>
  <w:font w:name="Yu Gothic UI">
    <w:altName w:val="Meiryo UI"/>
    <w:panose1 w:val="020B0500000000000000"/>
    <w:charset w:val="80"/>
    <w:family w:val="auto"/>
    <w:pitch w:val="default"/>
    <w:sig w:usb0="00000000" w:usb1="00000000" w:usb2="00000016" w:usb3="00000000" w:csb0="2002009F" w:csb1="00000000"/>
  </w:font>
  <w:font w:name="Gabriola">
    <w:panose1 w:val="04040605051002020D02"/>
    <w:charset w:val="00"/>
    <w:family w:val="auto"/>
    <w:pitch w:val="default"/>
    <w:sig w:usb0="E00002EF" w:usb1="5000204B" w:usb2="00000000" w:usb3="00000000" w:csb0="2000009F" w:csb1="00000000"/>
  </w:font>
  <w:font w:name="Yu Gothic UI Semibold">
    <w:altName w:val="Meiryo UI"/>
    <w:panose1 w:val="020B07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Wingdings 2">
    <w:altName w:val="Wingdings"/>
    <w:panose1 w:val="05020102010507070707"/>
    <w:charset w:val="02"/>
    <w:family w:val="roman"/>
    <w:pitch w:val="default"/>
    <w:sig w:usb0="00000000" w:usb1="00000000" w:usb2="00000000" w:usb3="00000000" w:csb0="80000000" w:csb1="00000000"/>
  </w:font>
  <w:font w:name="华文仿宋">
    <w:altName w:val="仿宋"/>
    <w:panose1 w:val="02010600040101010101"/>
    <w:charset w:val="50"/>
    <w:family w:val="auto"/>
    <w:pitch w:val="default"/>
    <w:sig w:usb0="00000000" w:usb1="00000000" w:usb2="00000000" w:usb3="00000000" w:csb0="0004009F" w:csb1="DFD70000"/>
  </w:font>
  <w:font w:name="Helvetica">
    <w:altName w:val="Arial"/>
    <w:panose1 w:val="020B0504020202030204"/>
    <w:charset w:val="00"/>
    <w:family w:val="swiss"/>
    <w:pitch w:val="default"/>
    <w:sig w:usb0="00000000" w:usb1="00000000" w:usb2="00000000" w:usb3="00000000" w:csb0="00000093" w:csb1="00000000"/>
  </w:font>
  <w:font w:name="Arial Unicode MS">
    <w:altName w:val="Arial"/>
    <w:panose1 w:val="020B0604020202020204"/>
    <w:charset w:val="00"/>
    <w:family w:val="roman"/>
    <w:pitch w:val="default"/>
    <w:sig w:usb0="00000000"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Segoe UI Semibold">
    <w:panose1 w:val="020B0702040204020203"/>
    <w:charset w:val="00"/>
    <w:family w:val="auto"/>
    <w:pitch w:val="default"/>
    <w:sig w:usb0="E00002FF" w:usb1="4000A47B" w:usb2="00000001" w:usb3="00000000" w:csb0="2000019F" w:csb1="00000000"/>
  </w:font>
  <w:font w:name="Traditional Arabic">
    <w:panose1 w:val="02020603050405020304"/>
    <w:charset w:val="00"/>
    <w:family w:val="auto"/>
    <w:pitch w:val="default"/>
    <w:sig w:usb0="00006003" w:usb1="80000000" w:usb2="00000008" w:usb3="00000000" w:csb0="00000041" w:csb1="20080000"/>
  </w:font>
  <w:font w:name="Nyala">
    <w:panose1 w:val="02000504070300020003"/>
    <w:charset w:val="00"/>
    <w:family w:val="auto"/>
    <w:pitch w:val="default"/>
    <w:sig w:usb0="A000006F" w:usb1="00000000" w:usb2="00000800" w:usb3="00000000" w:csb0="00000093"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Droid Sans">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0"/>
    <w:family w:val="auto"/>
    <w:pitch w:val="default"/>
    <w:sig w:usb0="00000000" w:usb1="00000000" w:usb2="00000000" w:usb3="00000000" w:csb0="00020000" w:csb1="00000000"/>
  </w:font>
  <w:font w:name="TimesNewRomanPS-BoldMT">
    <w:altName w:val="宋体"/>
    <w:panose1 w:val="00000000000000000000"/>
    <w:charset w:val="86"/>
    <w:family w:val="auto"/>
    <w:pitch w:val="default"/>
    <w:sig w:usb0="00000000" w:usb1="00000000" w:usb2="00000000" w:usb3="00000000" w:csb0="00040000" w:csb1="00000000"/>
  </w:font>
  <w:font w:name="Heiti SC Light">
    <w:altName w:val="仿宋"/>
    <w:panose1 w:val="00000000000000000000"/>
    <w:charset w:val="00"/>
    <w:family w:val="auto"/>
    <w:pitch w:val="default"/>
    <w:sig w:usb0="00000000" w:usb1="00000000" w:usb2="00000010" w:usb3="00000000" w:csb0="003E0000"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altName w:val="Gabriola"/>
    <w:panose1 w:val="04020705040A02060702"/>
    <w:charset w:val="00"/>
    <w:family w:val="auto"/>
    <w:pitch w:val="default"/>
    <w:sig w:usb0="00000000"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CourierPS">
    <w:altName w:val="Segoe Print"/>
    <w:panose1 w:val="02060409020205020404"/>
    <w:charset w:val="00"/>
    <w:family w:val="auto"/>
    <w:pitch w:val="default"/>
    <w:sig w:usb0="00000000" w:usb1="00000000" w:usb2="00000000" w:usb3="00000000" w:csb0="00000093" w:csb1="00000000"/>
  </w:font>
  <w:font w:name="Gill Sans Ultra Bold">
    <w:altName w:val="Segoe UI Semibold"/>
    <w:panose1 w:val="020B0A02020104020203"/>
    <w:charset w:val="00"/>
    <w:family w:val="auto"/>
    <w:pitch w:val="default"/>
    <w:sig w:usb0="00000000" w:usb1="00000000" w:usb2="00000000" w:usb3="00000000" w:csb0="20000003" w:csb1="00000000"/>
  </w:font>
  <w:font w:name="Informal Roman">
    <w:altName w:val="Mongolian Baiti"/>
    <w:panose1 w:val="030604020304060B0204"/>
    <w:charset w:val="00"/>
    <w:family w:val="auto"/>
    <w:pitch w:val="default"/>
    <w:sig w:usb0="00000000"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ITC Avant Garde Gothic">
    <w:altName w:val="Segoe Print"/>
    <w:panose1 w:val="020B0402020203020304"/>
    <w:charset w:val="00"/>
    <w:family w:val="auto"/>
    <w:pitch w:val="default"/>
    <w:sig w:usb0="00000000" w:usb1="00000000" w:usb2="00000000" w:usb3="00000000" w:csb0="00000093" w:csb1="00000000"/>
  </w:font>
  <w:font w:name="ITC Bookman">
    <w:altName w:val="Segoe Print"/>
    <w:panose1 w:val="02050504040505020204"/>
    <w:charset w:val="00"/>
    <w:family w:val="auto"/>
    <w:pitch w:val="default"/>
    <w:sig w:usb0="00000000" w:usb1="00000000" w:usb2="00000000" w:usb3="00000000" w:csb0="00000093" w:csb1="00000000"/>
  </w:font>
  <w:font w:name="JasmineUPC">
    <w:panose1 w:val="02020603050405020304"/>
    <w:charset w:val="00"/>
    <w:family w:val="auto"/>
    <w:pitch w:val="default"/>
    <w:sig w:usb0="01000007" w:usb1="00000002" w:usb2="00000000" w:usb3="00000000" w:csb0="00010001" w:csb1="00000000"/>
  </w:font>
  <w:font w:name="ITC Zapf Dingbats">
    <w:altName w:val="Segoe Print"/>
    <w:panose1 w:val="05020102010704020609"/>
    <w:charset w:val="00"/>
    <w:family w:val="auto"/>
    <w:pitch w:val="default"/>
    <w:sig w:usb0="00000000" w:usb1="00000000" w:usb2="00000000" w:usb3="00000000" w:csb0="00000000" w:csb1="00000000"/>
  </w:font>
  <w:font w:name="ITC Zapf Chancery">
    <w:altName w:val="Mongolian Baiti"/>
    <w:panose1 w:val="03010101010201010101"/>
    <w:charset w:val="00"/>
    <w:family w:val="auto"/>
    <w:pitch w:val="default"/>
    <w:sig w:usb0="00000000" w:usb1="00000000" w:usb2="00000000" w:usb3="00000000" w:csb0="00000093" w:csb1="00000000"/>
  </w:font>
  <w:font w:name="Jokerman">
    <w:altName w:val="Gabriola"/>
    <w:panose1 w:val="04090605060D06020702"/>
    <w:charset w:val="00"/>
    <w:family w:val="auto"/>
    <w:pitch w:val="default"/>
    <w:sig w:usb0="00000000" w:usb1="00000000" w:usb2="00000000" w:usb3="00000000" w:csb0="20000001" w:csb1="00000000"/>
  </w:font>
  <w:font w:name="Juice ITC">
    <w:altName w:val="Gabriola"/>
    <w:panose1 w:val="04040403040A02020202"/>
    <w:charset w:val="00"/>
    <w:family w:val="auto"/>
    <w:pitch w:val="default"/>
    <w:sig w:usb0="00000000" w:usb1="00000000" w:usb2="00000000" w:usb3="00000000" w:csb0="20000001" w:csb1="00000000"/>
  </w:font>
  <w:font w:name="Microsoft YaHei UI">
    <w:altName w:val="宋体"/>
    <w:panose1 w:val="020B0503020204020204"/>
    <w:charset w:val="86"/>
    <w:family w:val="swiss"/>
    <w:pitch w:val="default"/>
    <w:sig w:usb0="00000000" w:usb1="00000000" w:usb2="00000016" w:usb3="00000000" w:csb0="0004001F" w:csb1="00000000"/>
  </w:font>
  <w:font w:name="Mongolian Baiti">
    <w:panose1 w:val="03000500000000000000"/>
    <w:charset w:val="00"/>
    <w:family w:val="auto"/>
    <w:pitch w:val="default"/>
    <w:sig w:usb0="80000023" w:usb1="00000000" w:usb2="00020000" w:usb3="00000000" w:csb0="00000001" w:csb1="00000000"/>
  </w:font>
  <w:font w:name="方正书宋简体">
    <w:panose1 w:val="02000000000000000000"/>
    <w:charset w:val="86"/>
    <w:family w:val="auto"/>
    <w:pitch w:val="default"/>
    <w:sig w:usb0="A00002BF" w:usb1="184F6CFA" w:usb2="00000012" w:usb3="00000000" w:csb0="00040001" w:csb1="00000000"/>
  </w:font>
  <w:font w:name="FreeSerif">
    <w:altName w:val="Simplified Arabic"/>
    <w:panose1 w:val="02020603050405020304"/>
    <w:charset w:val="00"/>
    <w:family w:val="auto"/>
    <w:pitch w:val="default"/>
    <w:sig w:usb0="00000000" w:usb1="00000000" w:usb2="43501B29" w:usb3="04000043" w:csb0="600101FF" w:csb1="FFFF0000"/>
  </w:font>
  <w:font w:name="宋体_GB2312">
    <w:altName w:val="宋体"/>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auto"/>
    <w:pitch w:val="default"/>
    <w:sig w:usb0="00000000" w:usb1="00000000" w:usb2="00000000" w:usb3="00000000" w:csb0="00000093" w:csb1="00000000"/>
  </w:font>
  <w:font w:name="Segoe UI">
    <w:panose1 w:val="020B0502040204020203"/>
    <w:charset w:val="00"/>
    <w:family w:val="swiss"/>
    <w:pitch w:val="default"/>
    <w:sig w:usb0="E10022FF" w:usb1="C000E47F" w:usb2="00000029" w:usb3="00000000" w:csb0="200001DF" w:csb1="20000000"/>
  </w:font>
  <w:font w:name="华文中宋">
    <w:altName w:val="宋体"/>
    <w:panose1 w:val="02010600040101010101"/>
    <w:charset w:val="50"/>
    <w:family w:val="auto"/>
    <w:pitch w:val="default"/>
    <w:sig w:usb0="00000000" w:usb1="00000000" w:usb2="00000000" w:usb3="00000000" w:csb0="0004009F" w:csb1="DFD70000"/>
  </w:font>
  <w:font w:name="华文楷体">
    <w:altName w:val="宋体"/>
    <w:panose1 w:val="02010600040101010101"/>
    <w:charset w:val="50"/>
    <w:family w:val="auto"/>
    <w:pitch w:val="default"/>
    <w:sig w:usb0="00000000" w:usb1="00000000" w:usb2="00000000" w:usb3="00000000" w:csb0="0004009F" w:csb1="DFD70000"/>
  </w:font>
  <w:font w:name="MicrosoftYaHei-Bold">
    <w:altName w:val="宋体"/>
    <w:panose1 w:val="00000000000000000000"/>
    <w:charset w:val="86"/>
    <w:family w:val="auto"/>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宋体-18030">
    <w:altName w:val="微软雅黑"/>
    <w:panose1 w:val="00000000000000000000"/>
    <w:charset w:val="86"/>
    <w:family w:val="modern"/>
    <w:pitch w:val="default"/>
    <w:sig w:usb0="00000000" w:usb1="00000000" w:usb2="0000001E" w:usb3="00000000" w:csb0="003C0041" w:csb1="00000000"/>
  </w:font>
  <w:font w:name="ˎ̥">
    <w:altName w:val="Times New Roman"/>
    <w:panose1 w:val="00000000000000000000"/>
    <w:charset w:val="00"/>
    <w:family w:val="roman"/>
    <w:pitch w:val="default"/>
    <w:sig w:usb0="00000000" w:usb1="00000000" w:usb2="00000000" w:usb3="00000000" w:csb0="00040001" w:csb1="00000000"/>
  </w:font>
  <w:font w:name="Simplified Arabic">
    <w:panose1 w:val="020206030504050203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66690" cy="3727450"/>
          <wp:effectExtent l="0" t="0" r="3810" b="6350"/>
          <wp:wrapNone/>
          <wp:docPr id="2" name="WordPictureWatermark30934779" descr="57726711009421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0934779" descr="577267110094217109"/>
                  <pic:cNvPicPr>
                    <a:picLocks noChangeAspect="1"/>
                  </pic:cNvPicPr>
                </pic:nvPicPr>
                <pic:blipFill>
                  <a:blip r:embed="rId1">
                    <a:lum bright="70001" contrast="-70000"/>
                  </a:blip>
                  <a:stretch>
                    <a:fillRect/>
                  </a:stretch>
                </pic:blipFill>
                <pic:spPr>
                  <a:xfrm>
                    <a:off x="0" y="0"/>
                    <a:ext cx="5266690" cy="372745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66"/>
    <w:rsid w:val="00017703"/>
    <w:rsid w:val="000925A4"/>
    <w:rsid w:val="0009752C"/>
    <w:rsid w:val="000C75ED"/>
    <w:rsid w:val="000F1778"/>
    <w:rsid w:val="001511EF"/>
    <w:rsid w:val="00203D2E"/>
    <w:rsid w:val="00264599"/>
    <w:rsid w:val="002A4E95"/>
    <w:rsid w:val="002E3ECA"/>
    <w:rsid w:val="0030207F"/>
    <w:rsid w:val="00316B91"/>
    <w:rsid w:val="003919E9"/>
    <w:rsid w:val="003D6F8E"/>
    <w:rsid w:val="00401561"/>
    <w:rsid w:val="004139A7"/>
    <w:rsid w:val="004A17F5"/>
    <w:rsid w:val="004A4E6D"/>
    <w:rsid w:val="005A17A8"/>
    <w:rsid w:val="005A6F9C"/>
    <w:rsid w:val="005F330E"/>
    <w:rsid w:val="00614BD6"/>
    <w:rsid w:val="006A3733"/>
    <w:rsid w:val="006B7A66"/>
    <w:rsid w:val="006E768A"/>
    <w:rsid w:val="006F65C5"/>
    <w:rsid w:val="007052FA"/>
    <w:rsid w:val="00734E25"/>
    <w:rsid w:val="007D02CA"/>
    <w:rsid w:val="008C48D2"/>
    <w:rsid w:val="009E259F"/>
    <w:rsid w:val="00AB4D33"/>
    <w:rsid w:val="00AD3EE4"/>
    <w:rsid w:val="00B03C41"/>
    <w:rsid w:val="00B3662A"/>
    <w:rsid w:val="00B6060C"/>
    <w:rsid w:val="00B976AE"/>
    <w:rsid w:val="00BD2557"/>
    <w:rsid w:val="00CC1F5E"/>
    <w:rsid w:val="00CD008E"/>
    <w:rsid w:val="00D934F6"/>
    <w:rsid w:val="00E42C4B"/>
    <w:rsid w:val="00EE12F7"/>
    <w:rsid w:val="00F15D19"/>
    <w:rsid w:val="00F3278C"/>
    <w:rsid w:val="00F400B7"/>
    <w:rsid w:val="00F7493A"/>
    <w:rsid w:val="00F831AA"/>
    <w:rsid w:val="00F84D5B"/>
    <w:rsid w:val="00FB44F2"/>
    <w:rsid w:val="00FC5425"/>
    <w:rsid w:val="00FD40E2"/>
    <w:rsid w:val="00FF6EB0"/>
    <w:rsid w:val="01EA7577"/>
    <w:rsid w:val="024A5123"/>
    <w:rsid w:val="16124BDD"/>
    <w:rsid w:val="2127609E"/>
    <w:rsid w:val="250F26B4"/>
    <w:rsid w:val="2E8E0645"/>
    <w:rsid w:val="42312D79"/>
    <w:rsid w:val="4839562A"/>
    <w:rsid w:val="588D3C26"/>
    <w:rsid w:val="66530F86"/>
    <w:rsid w:val="68DB019D"/>
    <w:rsid w:val="73CC6A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Calibri" w:hAnsi="Calibri" w:eastAsia="宋体" w:cs="Times New Roman"/>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rFonts w:ascii="Cambria" w:hAnsi="Cambria" w:eastAsia="宋体" w:cs="Times New Roman"/>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2"/>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Char"/>
    <w:basedOn w:val="8"/>
    <w:link w:val="5"/>
    <w:semiHidden/>
    <w:qFormat/>
    <w:uiPriority w:val="99"/>
    <w:rPr>
      <w:sz w:val="18"/>
      <w:szCs w:val="18"/>
    </w:rPr>
  </w:style>
  <w:style w:type="character" w:customStyle="1" w:styleId="13">
    <w:name w:val="页眉 Char"/>
    <w:basedOn w:val="8"/>
    <w:link w:val="7"/>
    <w:qFormat/>
    <w:uiPriority w:val="99"/>
    <w:rPr>
      <w:sz w:val="18"/>
      <w:szCs w:val="18"/>
    </w:rPr>
  </w:style>
  <w:style w:type="character" w:customStyle="1" w:styleId="14">
    <w:name w:val="页脚 Char"/>
    <w:basedOn w:val="8"/>
    <w:link w:val="6"/>
    <w:qFormat/>
    <w:uiPriority w:val="99"/>
    <w:rPr>
      <w:sz w:val="18"/>
      <w:szCs w:val="18"/>
    </w:rPr>
  </w:style>
  <w:style w:type="character" w:customStyle="1" w:styleId="15">
    <w:name w:val="标题 2 Char"/>
    <w:basedOn w:val="8"/>
    <w:link w:val="3"/>
    <w:qFormat/>
    <w:uiPriority w:val="9"/>
    <w:rPr>
      <w:rFonts w:ascii="Calibri" w:hAnsi="Calibri" w:eastAsia="宋体" w:cs="Times New Roman"/>
      <w:b/>
      <w:bCs/>
      <w:sz w:val="32"/>
      <w:szCs w:val="32"/>
    </w:rPr>
  </w:style>
  <w:style w:type="character" w:customStyle="1" w:styleId="16">
    <w:name w:val="标题 3 Char"/>
    <w:basedOn w:val="8"/>
    <w:link w:val="4"/>
    <w:qFormat/>
    <w:uiPriority w:val="9"/>
    <w:rPr>
      <w:rFonts w:ascii="Cambria" w:hAnsi="Cambria" w:eastAsia="宋体" w:cs="Times New Roman"/>
      <w:b/>
      <w:bCs/>
      <w:sz w:val="32"/>
      <w:szCs w:val="32"/>
    </w:rPr>
  </w:style>
  <w:style w:type="paragraph" w:customStyle="1" w:styleId="17">
    <w:name w:val="List Paragraph"/>
    <w:basedOn w:val="1"/>
    <w:qFormat/>
    <w:uiPriority w:val="34"/>
    <w:pPr>
      <w:ind w:firstLine="420" w:firstLineChars="200"/>
    </w:pPr>
    <w:rPr>
      <w:rFonts w:ascii="Cambria" w:hAnsi="Cambria" w:eastAsia="宋体" w:cs="Times New Roman"/>
      <w:sz w:val="24"/>
      <w:szCs w:val="24"/>
    </w:rPr>
  </w:style>
  <w:style w:type="character" w:customStyle="1" w:styleId="18">
    <w:name w:val="apple-converted-space"/>
    <w:basedOn w:val="8"/>
    <w:qFormat/>
    <w:uiPriority w:val="0"/>
  </w:style>
  <w:style w:type="character" w:customStyle="1" w:styleId="19">
    <w:name w:val="标题 1 Char"/>
    <w:basedOn w:val="8"/>
    <w:link w:val="2"/>
    <w:qFormat/>
    <w:uiPriority w:val="9"/>
    <w:rPr>
      <w:b/>
      <w:bCs/>
      <w:kern w:val="44"/>
      <w:sz w:val="44"/>
      <w:szCs w:val="44"/>
    </w:rPr>
  </w:style>
  <w:style w:type="paragraph" w:customStyle="1" w:styleId="20">
    <w:name w:val="List Paragraph_b3515cb5-8b7d-43b6-80c8-22ea5f5d0da3"/>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Words>
  <Characters>259</Characters>
  <Lines>2</Lines>
  <Paragraphs>1</Paragraphs>
  <TotalTime>5</TotalTime>
  <ScaleCrop>false</ScaleCrop>
  <LinksUpToDate>false</LinksUpToDate>
  <CharactersWithSpaces>303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2017-12-20T05:40:00Z</dcterms:created>
  <dc:creator>BB-0098</dc:creator>
  <cp:lastModifiedBy>Cesi</cp:lastModifiedBy>
  <cp:lastPrinted>2017-12-20T05:40:00Z</cp:lastPrinted>
  <dcterms:modified xsi:type="dcterms:W3CDTF">2019-04-02T07:27:14Z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